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F1A0" w14:textId="7B2E54B8" w:rsidR="00FC4D9D" w:rsidRDefault="00FC4D9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8A4F09" wp14:editId="64BA3694">
            <wp:extent cx="914400" cy="914400"/>
            <wp:effectExtent l="0" t="0" r="0" b="0"/>
            <wp:docPr id="1" name="Grafický objekt 1" descr="Most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Most se souvislou výplní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F069827" wp14:editId="3B7517DF">
            <wp:extent cx="914400" cy="914400"/>
            <wp:effectExtent l="0" t="0" r="0" b="0"/>
            <wp:docPr id="3" name="Grafický objekt 3" descr="Hrad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 descr="Hrad se souvislou výplní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0623040" wp14:editId="0E3C1077">
            <wp:extent cx="914400" cy="914400"/>
            <wp:effectExtent l="0" t="0" r="0" b="0"/>
            <wp:docPr id="4" name="Grafický objekt 4" descr="Farm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 descr="Farma se souvislou výplní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5648306" wp14:editId="31504EE4">
            <wp:extent cx="914400" cy="914400"/>
            <wp:effectExtent l="0" t="0" r="0" b="0"/>
            <wp:docPr id="5" name="Grafický objekt 5" descr="Les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5" descr="Les se souvislou výplní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873F802" wp14:editId="70EF5A5D">
            <wp:extent cx="914400" cy="914400"/>
            <wp:effectExtent l="0" t="0" r="0" b="0"/>
            <wp:docPr id="6" name="Grafický objekt 6" descr="Kopec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cký objekt 6" descr="Kopec se souvislou výplní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8E234C4" wp14:editId="296AA450">
            <wp:extent cx="914400" cy="914400"/>
            <wp:effectExtent l="0" t="0" r="0" b="0"/>
            <wp:docPr id="7" name="Grafický objekt 7" descr="Předměst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cký objekt 7" descr="Předměstí se souvislou výplní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5A22" w14:textId="77777777" w:rsidR="00FC4D9D" w:rsidRDefault="00FC4D9D">
      <w:pPr>
        <w:rPr>
          <w:b/>
          <w:bCs/>
        </w:rPr>
      </w:pPr>
    </w:p>
    <w:p w14:paraId="21C7CDD6" w14:textId="77777777" w:rsidR="00FC4D9D" w:rsidRDefault="00FC4D9D">
      <w:pPr>
        <w:rPr>
          <w:b/>
          <w:bCs/>
        </w:rPr>
      </w:pPr>
    </w:p>
    <w:p w14:paraId="4BB5E27F" w14:textId="162197C3" w:rsidR="00B33AD2" w:rsidRPr="00FC4D9D" w:rsidRDefault="00B33AD2">
      <w:pPr>
        <w:rPr>
          <w:b/>
          <w:bCs/>
          <w:sz w:val="36"/>
          <w:szCs w:val="36"/>
        </w:rPr>
      </w:pPr>
      <w:r w:rsidRPr="00FC4D9D">
        <w:rPr>
          <w:b/>
          <w:bCs/>
          <w:sz w:val="36"/>
          <w:szCs w:val="36"/>
        </w:rPr>
        <w:t>DOTACE NA OBNOVU NEMOV</w:t>
      </w:r>
      <w:r w:rsidR="009C1B02" w:rsidRPr="00FC4D9D">
        <w:rPr>
          <w:b/>
          <w:bCs/>
          <w:sz w:val="36"/>
          <w:szCs w:val="36"/>
        </w:rPr>
        <w:t>ITÝCH</w:t>
      </w:r>
      <w:r w:rsidRPr="00FC4D9D">
        <w:rPr>
          <w:b/>
          <w:bCs/>
          <w:sz w:val="36"/>
          <w:szCs w:val="36"/>
        </w:rPr>
        <w:t xml:space="preserve"> KUL</w:t>
      </w:r>
      <w:r w:rsidR="009C1B02" w:rsidRPr="00FC4D9D">
        <w:rPr>
          <w:b/>
          <w:bCs/>
          <w:sz w:val="36"/>
          <w:szCs w:val="36"/>
        </w:rPr>
        <w:t>TURNÍCH</w:t>
      </w:r>
      <w:r w:rsidRPr="00FC4D9D">
        <w:rPr>
          <w:b/>
          <w:bCs/>
          <w:sz w:val="36"/>
          <w:szCs w:val="36"/>
        </w:rPr>
        <w:t xml:space="preserve"> PAMÁTEK</w:t>
      </w:r>
    </w:p>
    <w:p w14:paraId="74207DA8" w14:textId="7B95F501" w:rsidR="00E27B8E" w:rsidRDefault="00B33AD2" w:rsidP="00E27B8E">
      <w:pPr>
        <w:jc w:val="both"/>
      </w:pPr>
      <w:r>
        <w:t>Odbor</w:t>
      </w:r>
      <w:r w:rsidR="00E27B8E">
        <w:t xml:space="preserve"> školství, kultury a památkové péče</w:t>
      </w:r>
      <w:r>
        <w:t xml:space="preserve"> informuje o možnosti požádat o zařazení do </w:t>
      </w:r>
      <w:r w:rsidRPr="00E27B8E">
        <w:rPr>
          <w:b/>
          <w:bCs/>
        </w:rPr>
        <w:t>Programu regenerace městských památkových rezervací a městských památkových zón pro rok 202</w:t>
      </w:r>
      <w:r w:rsidR="000B54BF">
        <w:rPr>
          <w:b/>
          <w:bCs/>
        </w:rPr>
        <w:t>4</w:t>
      </w:r>
      <w:r>
        <w:t xml:space="preserve"> s možností získat státní dotaci na obnovu objektů – kulturních památek, které se nacházejí na území Městské památkové zóny Čáslav a současně jsou zapsány ve </w:t>
      </w:r>
      <w:r w:rsidR="000B54BF">
        <w:t>Ústředním</w:t>
      </w:r>
      <w:r>
        <w:t xml:space="preserve"> seznamu kulturních památek ČR. Dotace je přísně účelová a může být poskytnuta jen na úhradu prací zabezpečujících uchování souhrnné památkové hodnoty kulturní památky (repase, restaurování), nikoli na modernizace a jiné práce, které nejsou pro uchování souhrnné památkové hodnoty kulturní památky nezbytné (např. zateplování, vytápění, rozvody vody, kanalizace, nové typy oken a dveří, zřizování obytných podkroví apod.)</w:t>
      </w:r>
      <w:r w:rsidR="00E27B8E">
        <w:t xml:space="preserve">. </w:t>
      </w:r>
      <w:r>
        <w:t xml:space="preserve">Obnova kulturní památky musí být dostatečně připravena tak, aby mohla být v roce </w:t>
      </w:r>
      <w:r w:rsidRPr="000E05BE">
        <w:rPr>
          <w:b/>
          <w:bCs/>
        </w:rPr>
        <w:t>202</w:t>
      </w:r>
      <w:r w:rsidR="000B54BF">
        <w:rPr>
          <w:b/>
          <w:bCs/>
        </w:rPr>
        <w:t>4</w:t>
      </w:r>
      <w:r>
        <w:t xml:space="preserve"> včas zahájena a také ukončena. Vlastník se na obnově musí podílet minimálně </w:t>
      </w:r>
      <w:r w:rsidRPr="000E05BE">
        <w:rPr>
          <w:b/>
          <w:bCs/>
        </w:rPr>
        <w:t>40</w:t>
      </w:r>
      <w:r w:rsidR="000E05BE" w:rsidRPr="000E05BE">
        <w:rPr>
          <w:b/>
          <w:bCs/>
        </w:rPr>
        <w:t xml:space="preserve"> </w:t>
      </w:r>
      <w:r w:rsidRPr="000E05BE">
        <w:rPr>
          <w:b/>
          <w:bCs/>
        </w:rPr>
        <w:t>%</w:t>
      </w:r>
      <w:r>
        <w:t xml:space="preserve"> uznatelných nákladů pro příslušný rok.</w:t>
      </w:r>
    </w:p>
    <w:p w14:paraId="65BED267" w14:textId="6C8A9314" w:rsidR="00E27B8E" w:rsidRDefault="00B33AD2" w:rsidP="00E27B8E">
      <w:pPr>
        <w:jc w:val="both"/>
      </w:pPr>
      <w:r>
        <w:t xml:space="preserve"> K zařazení do Programu regenerace městských památkových rezervací a městských památkových zón pro rok </w:t>
      </w:r>
      <w:r w:rsidRPr="000E05BE">
        <w:rPr>
          <w:b/>
          <w:bCs/>
        </w:rPr>
        <w:t>202</w:t>
      </w:r>
      <w:r w:rsidR="000B54BF">
        <w:rPr>
          <w:b/>
          <w:bCs/>
        </w:rPr>
        <w:t>4</w:t>
      </w:r>
      <w:r>
        <w:t xml:space="preserve"> musí být doloženy tyto doklady:</w:t>
      </w:r>
    </w:p>
    <w:p w14:paraId="1F7ABDFE" w14:textId="5415726B" w:rsidR="00E27B8E" w:rsidRDefault="000B54BF" w:rsidP="00E27B8E">
      <w:pPr>
        <w:pStyle w:val="Odstavecseseznamem"/>
        <w:numPr>
          <w:ilvl w:val="0"/>
          <w:numId w:val="1"/>
        </w:numPr>
        <w:jc w:val="both"/>
      </w:pPr>
      <w:r>
        <w:t>vyplněný formulář žádosti o dotaci z Programu Regenerace MPR a MPZ – ke stažení na webových stránkách města Čáslav</w:t>
      </w:r>
    </w:p>
    <w:p w14:paraId="396124CA" w14:textId="77777777" w:rsidR="00E27B8E" w:rsidRDefault="00B33AD2" w:rsidP="00E27B8E">
      <w:pPr>
        <w:pStyle w:val="Odstavecseseznamem"/>
        <w:numPr>
          <w:ilvl w:val="0"/>
          <w:numId w:val="1"/>
        </w:numPr>
        <w:jc w:val="both"/>
      </w:pPr>
      <w:r>
        <w:t>závazné stanovisko orgánu státní památkové péče k obnově kulturní památky podle ustanovení §14 zákona č. 20/1987 Sb., o státní památkové péči, ve znění pozdějších předpisů</w:t>
      </w:r>
    </w:p>
    <w:p w14:paraId="3B6B82E6" w14:textId="77777777" w:rsidR="00E27B8E" w:rsidRDefault="00B33AD2" w:rsidP="00E27B8E">
      <w:pPr>
        <w:pStyle w:val="Odstavecseseznamem"/>
        <w:numPr>
          <w:ilvl w:val="0"/>
          <w:numId w:val="1"/>
        </w:numPr>
        <w:jc w:val="both"/>
      </w:pPr>
      <w:r>
        <w:t xml:space="preserve">stavební povolení, souhlas s provedením ohlášeného stavebního záměru aj., vydané podle zákona č. 183/2006 Sb., o územním plánování a stavebním řádu, ve znění pozdějších předpisů </w:t>
      </w:r>
    </w:p>
    <w:p w14:paraId="192787E7" w14:textId="0DF1F235" w:rsidR="00E27B8E" w:rsidRDefault="00E27B8E" w:rsidP="00E27B8E">
      <w:pPr>
        <w:pStyle w:val="Odstavecseseznamem"/>
        <w:numPr>
          <w:ilvl w:val="0"/>
          <w:numId w:val="1"/>
        </w:numPr>
        <w:jc w:val="both"/>
      </w:pPr>
      <w:r>
        <w:t>r</w:t>
      </w:r>
      <w:r w:rsidR="00B33AD2">
        <w:t>ozpočet prací, které jsou předmětem záměru obnovy, rozčleněný na uznatelné a neuznatelné náklady</w:t>
      </w:r>
    </w:p>
    <w:p w14:paraId="2AE94AA3" w14:textId="232DFD1A" w:rsidR="00E27B8E" w:rsidRDefault="00B33AD2" w:rsidP="00E27B8E">
      <w:pPr>
        <w:pStyle w:val="Odstavecseseznamem"/>
        <w:numPr>
          <w:ilvl w:val="0"/>
          <w:numId w:val="1"/>
        </w:numPr>
        <w:jc w:val="both"/>
      </w:pPr>
      <w:r>
        <w:t>fotodokumentace současného technického stavu kulturní památky</w:t>
      </w:r>
      <w:r w:rsidR="000B54BF">
        <w:t xml:space="preserve"> (foto detailů i celkové foto kulturní památky)</w:t>
      </w:r>
      <w:r>
        <w:t xml:space="preserve"> nebo jejích částí podle druhu a rozsahu prací, ke kterým se váže záměr obnovy</w:t>
      </w:r>
    </w:p>
    <w:p w14:paraId="783E92CA" w14:textId="77777777" w:rsidR="00E27B8E" w:rsidRDefault="00E27B8E" w:rsidP="00E27B8E">
      <w:pPr>
        <w:jc w:val="both"/>
      </w:pPr>
    </w:p>
    <w:p w14:paraId="382AB7FD" w14:textId="77777777" w:rsidR="00FC4D9D" w:rsidRDefault="00FC4D9D" w:rsidP="00E27B8E"/>
    <w:p w14:paraId="2F28D4D5" w14:textId="77777777" w:rsidR="00FC4D9D" w:rsidRDefault="00FC4D9D" w:rsidP="00E27B8E"/>
    <w:p w14:paraId="565AA502" w14:textId="6925CF1F" w:rsidR="00E27B8E" w:rsidRDefault="00B33AD2" w:rsidP="00E27B8E">
      <w:r>
        <w:t xml:space="preserve">Žádosti o zařazení do </w:t>
      </w:r>
      <w:r w:rsidRPr="001F057D">
        <w:rPr>
          <w:b/>
          <w:bCs/>
        </w:rPr>
        <w:t>Programu regenerace městských památkových rezervací a městských památkových zón pro rok 202</w:t>
      </w:r>
      <w:r w:rsidR="000B54BF" w:rsidRPr="001F057D">
        <w:rPr>
          <w:b/>
          <w:bCs/>
        </w:rPr>
        <w:t>4</w:t>
      </w:r>
      <w:r>
        <w:t xml:space="preserve"> je možno podávat osobně nebo poštou do podatelny Městského úřadu Čáslav nejpozději do </w:t>
      </w:r>
      <w:r w:rsidR="001F057D">
        <w:rPr>
          <w:b/>
          <w:bCs/>
        </w:rPr>
        <w:t>06</w:t>
      </w:r>
      <w:r w:rsidRPr="000E05BE">
        <w:rPr>
          <w:b/>
          <w:bCs/>
        </w:rPr>
        <w:t>. 1</w:t>
      </w:r>
      <w:r w:rsidR="001F057D">
        <w:rPr>
          <w:b/>
          <w:bCs/>
        </w:rPr>
        <w:t>1</w:t>
      </w:r>
      <w:r w:rsidRPr="000E05BE">
        <w:rPr>
          <w:b/>
          <w:bCs/>
        </w:rPr>
        <w:t>. 202</w:t>
      </w:r>
      <w:r w:rsidR="001F057D">
        <w:rPr>
          <w:b/>
          <w:bCs/>
        </w:rPr>
        <w:t>3</w:t>
      </w:r>
      <w:r>
        <w:t xml:space="preserve">. </w:t>
      </w:r>
    </w:p>
    <w:p w14:paraId="5C4EBEB2" w14:textId="77777777" w:rsidR="00FC4D9D" w:rsidRDefault="00FC4D9D" w:rsidP="00E27B8E"/>
    <w:p w14:paraId="57E98D9E" w14:textId="25DE4D78" w:rsidR="00484450" w:rsidRDefault="00E27B8E" w:rsidP="00E27B8E">
      <w:r>
        <w:t>Ing.</w:t>
      </w:r>
      <w:r w:rsidR="00B33AD2">
        <w:t xml:space="preserve"> </w:t>
      </w:r>
      <w:r>
        <w:t>Lucie Bilá</w:t>
      </w:r>
      <w:r w:rsidR="00B33AD2">
        <w:t xml:space="preserve">, odbor ŠKP, 327 300 135, </w:t>
      </w:r>
      <w:r>
        <w:t>bila</w:t>
      </w:r>
      <w:r w:rsidR="00B33AD2">
        <w:t>@meucaslav.cz</w:t>
      </w:r>
    </w:p>
    <w:sectPr w:rsidR="0048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B45"/>
    <w:multiLevelType w:val="hybridMultilevel"/>
    <w:tmpl w:val="0CCC5C4C"/>
    <w:lvl w:ilvl="0" w:tplc="001EE3D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A810039"/>
    <w:multiLevelType w:val="hybridMultilevel"/>
    <w:tmpl w:val="6D7A50C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6943209">
    <w:abstractNumId w:val="1"/>
  </w:num>
  <w:num w:numId="2" w16cid:durableId="15218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D2"/>
    <w:rsid w:val="000B54BF"/>
    <w:rsid w:val="000E05BE"/>
    <w:rsid w:val="001F057D"/>
    <w:rsid w:val="00484450"/>
    <w:rsid w:val="009C1B02"/>
    <w:rsid w:val="00B33AD2"/>
    <w:rsid w:val="00E27B8E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6303"/>
  <w15:chartTrackingRefBased/>
  <w15:docId w15:val="{425B5AE5-F9AE-4033-BAA3-BE157A20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Bilá</dc:creator>
  <cp:keywords/>
  <dc:description/>
  <cp:lastModifiedBy>Lucie Bilá</cp:lastModifiedBy>
  <cp:revision>2</cp:revision>
  <cp:lastPrinted>2021-09-13T07:59:00Z</cp:lastPrinted>
  <dcterms:created xsi:type="dcterms:W3CDTF">2023-10-11T08:51:00Z</dcterms:created>
  <dcterms:modified xsi:type="dcterms:W3CDTF">2023-10-11T08:51:00Z</dcterms:modified>
</cp:coreProperties>
</file>